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A1FF" w14:textId="26AADCD7" w:rsidR="004456B0" w:rsidRPr="00D15B2E" w:rsidRDefault="001C59A6" w:rsidP="004456B0">
      <w:pPr>
        <w:rPr>
          <w:rFonts w:ascii="Century Gothic" w:hAnsi="Century Gothic"/>
        </w:rPr>
      </w:pPr>
      <w:r w:rsidRPr="00D15B2E">
        <w:rPr>
          <w:rFonts w:ascii="Century Gothic" w:hAnsi="Century Gothic"/>
        </w:rPr>
        <w:t>Mediat</w:t>
      </w:r>
      <w:r w:rsidR="004456B0" w:rsidRPr="00D15B2E">
        <w:rPr>
          <w:rFonts w:ascii="Century Gothic" w:hAnsi="Century Gothic"/>
        </w:rPr>
        <w:t xml:space="preserve">iedote </w:t>
      </w:r>
      <w:r w:rsidRPr="00D15B2E">
        <w:rPr>
          <w:rFonts w:ascii="Century Gothic" w:hAnsi="Century Gothic"/>
        </w:rPr>
        <w:t>30</w:t>
      </w:r>
      <w:r w:rsidR="004456B0" w:rsidRPr="00D15B2E">
        <w:rPr>
          <w:rFonts w:ascii="Century Gothic" w:hAnsi="Century Gothic"/>
        </w:rPr>
        <w:t>.1.202</w:t>
      </w:r>
      <w:r w:rsidRPr="00D15B2E">
        <w:rPr>
          <w:rFonts w:ascii="Century Gothic" w:hAnsi="Century Gothic"/>
        </w:rPr>
        <w:t>5</w:t>
      </w:r>
    </w:p>
    <w:p w14:paraId="6D038642" w14:textId="78927D02" w:rsidR="00D94870" w:rsidRDefault="00D94870" w:rsidP="004456B0">
      <w:pPr>
        <w:rPr>
          <w:rFonts w:ascii="Century Gothic" w:hAnsi="Century Gothic"/>
          <w:b/>
          <w:bCs/>
          <w:sz w:val="28"/>
          <w:szCs w:val="28"/>
        </w:rPr>
      </w:pPr>
      <w:proofErr w:type="spellStart"/>
      <w:r w:rsidRPr="00D94870">
        <w:rPr>
          <w:rFonts w:ascii="Century Gothic" w:hAnsi="Century Gothic"/>
          <w:b/>
          <w:bCs/>
          <w:sz w:val="28"/>
          <w:szCs w:val="28"/>
        </w:rPr>
        <w:t>SecD</w:t>
      </w:r>
      <w:proofErr w:type="spellEnd"/>
      <w:r w:rsidRPr="00D94870">
        <w:rPr>
          <w:rFonts w:ascii="Century Gothic" w:hAnsi="Century Gothic"/>
          <w:b/>
          <w:bCs/>
          <w:sz w:val="28"/>
          <w:szCs w:val="28"/>
        </w:rPr>
        <w:t xml:space="preserve">-Day </w:t>
      </w:r>
      <w:r w:rsidR="00F95B47">
        <w:rPr>
          <w:rFonts w:ascii="Century Gothic" w:hAnsi="Century Gothic"/>
          <w:b/>
          <w:bCs/>
          <w:sz w:val="28"/>
          <w:szCs w:val="28"/>
        </w:rPr>
        <w:t xml:space="preserve">kansainvälistyi ja </w:t>
      </w:r>
      <w:r w:rsidRPr="00D94870">
        <w:rPr>
          <w:rFonts w:ascii="Century Gothic" w:hAnsi="Century Gothic"/>
          <w:b/>
          <w:bCs/>
          <w:sz w:val="28"/>
          <w:szCs w:val="28"/>
        </w:rPr>
        <w:t xml:space="preserve">kasvoi kaikilla mittareilla – </w:t>
      </w:r>
      <w:r w:rsidR="00F95B47" w:rsidRPr="00F95B47">
        <w:rPr>
          <w:rFonts w:ascii="Century Gothic" w:hAnsi="Century Gothic"/>
          <w:b/>
          <w:bCs/>
          <w:sz w:val="28"/>
          <w:szCs w:val="28"/>
        </w:rPr>
        <w:t>suomalaisen puolustusteollisuuden vahva näyttö</w:t>
      </w:r>
    </w:p>
    <w:p w14:paraId="15B811A0" w14:textId="15D6A5B5" w:rsidR="00CF28BC" w:rsidRPr="00551ED8" w:rsidRDefault="00CF28BC" w:rsidP="00CF28BC">
      <w:pPr>
        <w:rPr>
          <w:rFonts w:ascii="Century Gothic" w:hAnsi="Century Gothic"/>
          <w:b/>
          <w:bCs/>
        </w:rPr>
      </w:pPr>
      <w:proofErr w:type="spellStart"/>
      <w:r w:rsidRPr="00551ED8">
        <w:rPr>
          <w:rFonts w:ascii="Century Gothic" w:hAnsi="Century Gothic"/>
          <w:b/>
          <w:bCs/>
        </w:rPr>
        <w:t>SecD</w:t>
      </w:r>
      <w:proofErr w:type="spellEnd"/>
      <w:r w:rsidRPr="00551ED8">
        <w:rPr>
          <w:rFonts w:ascii="Century Gothic" w:hAnsi="Century Gothic"/>
          <w:b/>
          <w:bCs/>
        </w:rPr>
        <w:t xml:space="preserve">-Day Conference and </w:t>
      </w:r>
      <w:proofErr w:type="spellStart"/>
      <w:r w:rsidRPr="00551ED8">
        <w:rPr>
          <w:rFonts w:ascii="Century Gothic" w:hAnsi="Century Gothic"/>
          <w:b/>
          <w:bCs/>
        </w:rPr>
        <w:t>Exhibition</w:t>
      </w:r>
      <w:proofErr w:type="spellEnd"/>
      <w:r w:rsidRPr="00551ED8">
        <w:rPr>
          <w:rFonts w:ascii="Century Gothic" w:hAnsi="Century Gothic"/>
          <w:b/>
          <w:bCs/>
        </w:rPr>
        <w:t xml:space="preserve"> onnistui erinomaisesti tavoitteessaan edistää Suomen kokonaisturvallisuutta ja esitellä suomalaista </w:t>
      </w:r>
      <w:r w:rsidRPr="008642FC">
        <w:rPr>
          <w:rFonts w:ascii="Century Gothic" w:hAnsi="Century Gothic"/>
          <w:b/>
          <w:bCs/>
        </w:rPr>
        <w:t xml:space="preserve">innovatiivista </w:t>
      </w:r>
      <w:r w:rsidRPr="00551ED8">
        <w:rPr>
          <w:rFonts w:ascii="Century Gothic" w:hAnsi="Century Gothic"/>
          <w:b/>
          <w:bCs/>
        </w:rPr>
        <w:t xml:space="preserve">puolustusosaamista. Puolustus- ja Ilmailuteollisuus PIA ry:n ja Helsingin Messukeskuksen järjestämä kaksipäiväinen tapahtuma houkutteli paikalle yli 4000 puolustusmateriaalialan ammattilaista ja </w:t>
      </w:r>
      <w:r w:rsidR="006D14E5">
        <w:rPr>
          <w:rFonts w:ascii="Century Gothic" w:hAnsi="Century Gothic"/>
          <w:b/>
          <w:bCs/>
        </w:rPr>
        <w:t xml:space="preserve">paalutti </w:t>
      </w:r>
      <w:r w:rsidRPr="00551ED8">
        <w:rPr>
          <w:rFonts w:ascii="Century Gothic" w:hAnsi="Century Gothic"/>
          <w:b/>
          <w:bCs/>
        </w:rPr>
        <w:t>paikkansa alan merkittäv</w:t>
      </w:r>
      <w:r w:rsidR="00566E0A">
        <w:rPr>
          <w:rFonts w:ascii="Century Gothic" w:hAnsi="Century Gothic"/>
          <w:b/>
          <w:bCs/>
        </w:rPr>
        <w:t xml:space="preserve">änä pohjoismaisena </w:t>
      </w:r>
      <w:r w:rsidRPr="00551ED8">
        <w:rPr>
          <w:rFonts w:ascii="Century Gothic" w:hAnsi="Century Gothic"/>
          <w:b/>
          <w:bCs/>
        </w:rPr>
        <w:t>kohtaamispaikkana.</w:t>
      </w:r>
    </w:p>
    <w:p w14:paraId="393F849A" w14:textId="77777777" w:rsidR="001853B3" w:rsidRPr="00551ED8" w:rsidRDefault="001853B3" w:rsidP="001853B3">
      <w:pPr>
        <w:rPr>
          <w:rFonts w:ascii="Century Gothic" w:hAnsi="Century Gothic"/>
        </w:rPr>
      </w:pPr>
      <w:r w:rsidRPr="00551ED8">
        <w:rPr>
          <w:rFonts w:ascii="Century Gothic" w:hAnsi="Century Gothic"/>
        </w:rPr>
        <w:t xml:space="preserve">Puolustus-, turvallisuus-, avaruus- ja ilmailuteollisuuden tapahtuma </w:t>
      </w:r>
      <w:proofErr w:type="spellStart"/>
      <w:r w:rsidRPr="00551ED8">
        <w:rPr>
          <w:rFonts w:ascii="Century Gothic" w:hAnsi="Century Gothic"/>
        </w:rPr>
        <w:t>SecD</w:t>
      </w:r>
      <w:proofErr w:type="spellEnd"/>
      <w:r w:rsidRPr="00551ED8">
        <w:rPr>
          <w:rFonts w:ascii="Century Gothic" w:hAnsi="Century Gothic"/>
        </w:rPr>
        <w:t>-Day 2025 tarjosi loistavat puitteet verkostoitumiseen, ajankohtaisiin keskusteluihin ja uusimman tiedon jakamiseen. Teemalla ”</w:t>
      </w:r>
      <w:proofErr w:type="spellStart"/>
      <w:r w:rsidRPr="00551ED8">
        <w:rPr>
          <w:rFonts w:ascii="Century Gothic" w:hAnsi="Century Gothic"/>
        </w:rPr>
        <w:t>There</w:t>
      </w:r>
      <w:proofErr w:type="spellEnd"/>
      <w:r w:rsidRPr="00551ED8">
        <w:rPr>
          <w:rFonts w:ascii="Century Gothic" w:hAnsi="Century Gothic"/>
        </w:rPr>
        <w:t xml:space="preserve"> is no </w:t>
      </w:r>
      <w:proofErr w:type="spellStart"/>
      <w:r w:rsidRPr="00551ED8">
        <w:rPr>
          <w:rFonts w:ascii="Century Gothic" w:hAnsi="Century Gothic"/>
        </w:rPr>
        <w:t>security</w:t>
      </w:r>
      <w:proofErr w:type="spellEnd"/>
      <w:r w:rsidRPr="00551ED8">
        <w:rPr>
          <w:rFonts w:ascii="Century Gothic" w:hAnsi="Century Gothic"/>
        </w:rPr>
        <w:t xml:space="preserve"> </w:t>
      </w:r>
      <w:proofErr w:type="spellStart"/>
      <w:r w:rsidRPr="00551ED8">
        <w:rPr>
          <w:rFonts w:ascii="Century Gothic" w:hAnsi="Century Gothic"/>
        </w:rPr>
        <w:t>without</w:t>
      </w:r>
      <w:proofErr w:type="spellEnd"/>
      <w:r w:rsidRPr="00551ED8">
        <w:rPr>
          <w:rFonts w:ascii="Century Gothic" w:hAnsi="Century Gothic"/>
        </w:rPr>
        <w:t xml:space="preserve"> </w:t>
      </w:r>
      <w:proofErr w:type="spellStart"/>
      <w:r w:rsidRPr="00551ED8">
        <w:rPr>
          <w:rFonts w:ascii="Century Gothic" w:hAnsi="Century Gothic"/>
        </w:rPr>
        <w:t>industry</w:t>
      </w:r>
      <w:proofErr w:type="spellEnd"/>
      <w:r w:rsidRPr="00551ED8">
        <w:rPr>
          <w:rFonts w:ascii="Century Gothic" w:hAnsi="Century Gothic"/>
        </w:rPr>
        <w:t>” alleviivattiin alan keskeistä roolia turvallisuuden takaajana.</w:t>
      </w:r>
    </w:p>
    <w:p w14:paraId="748F7132" w14:textId="43681411" w:rsidR="00291A19" w:rsidRPr="00551ED8" w:rsidRDefault="00291A19" w:rsidP="00291A19">
      <w:pPr>
        <w:rPr>
          <w:rFonts w:ascii="Century Gothic" w:hAnsi="Century Gothic"/>
        </w:rPr>
      </w:pPr>
      <w:proofErr w:type="spellStart"/>
      <w:r>
        <w:rPr>
          <w:rFonts w:ascii="Century Gothic" w:hAnsi="Century Gothic"/>
        </w:rPr>
        <w:t>SecD</w:t>
      </w:r>
      <w:proofErr w:type="spellEnd"/>
      <w:r>
        <w:rPr>
          <w:rFonts w:ascii="Century Gothic" w:hAnsi="Century Gothic"/>
        </w:rPr>
        <w:t>-Day</w:t>
      </w:r>
      <w:r w:rsidRPr="00551ED8">
        <w:rPr>
          <w:rFonts w:ascii="Century Gothic" w:hAnsi="Century Gothic"/>
        </w:rPr>
        <w:t xml:space="preserve"> oli </w:t>
      </w:r>
      <w:r w:rsidR="00242F30">
        <w:rPr>
          <w:rFonts w:ascii="Century Gothic" w:hAnsi="Century Gothic"/>
        </w:rPr>
        <w:t xml:space="preserve">tähän saakka </w:t>
      </w:r>
      <w:r w:rsidRPr="00551ED8">
        <w:rPr>
          <w:rFonts w:ascii="Century Gothic" w:hAnsi="Century Gothic"/>
        </w:rPr>
        <w:t>laajin Suomessa järjestetty puolustusteollisuuden näyttely, ja sen vaikuttavuus ylitti kaikki odotukset</w:t>
      </w:r>
      <w:r>
        <w:rPr>
          <w:rFonts w:ascii="Century Gothic" w:hAnsi="Century Gothic"/>
        </w:rPr>
        <w:t>.</w:t>
      </w:r>
      <w:r w:rsidRPr="00551ED8">
        <w:rPr>
          <w:rFonts w:ascii="Century Gothic" w:hAnsi="Century Gothic"/>
        </w:rPr>
        <w:t xml:space="preserve"> Mukana oli 190 alan yritystä 15 eri maasta, ja kansainvälinen tunnelma näkyi myös kävijäjoukossa: tapahtumaan osallistui 4191 alan ammattilaista, mukaan lukien merkittäviä ulkomaisia delegaatioita ja median edustajia.</w:t>
      </w:r>
    </w:p>
    <w:p w14:paraId="2D1181BB" w14:textId="0F069125" w:rsidR="00291A19" w:rsidRDefault="00291A19" w:rsidP="00291A19">
      <w:pPr>
        <w:rPr>
          <w:rFonts w:ascii="Century Gothic" w:hAnsi="Century Gothic"/>
          <w:b/>
          <w:bCs/>
        </w:rPr>
      </w:pPr>
      <w:r w:rsidRPr="00551ED8">
        <w:rPr>
          <w:rFonts w:ascii="Century Gothic" w:hAnsi="Century Gothic"/>
        </w:rPr>
        <w:t xml:space="preserve">Tapahtuma keräsi ylistävää palautetta niin </w:t>
      </w:r>
      <w:r w:rsidR="00003C07">
        <w:rPr>
          <w:rFonts w:ascii="Century Gothic" w:hAnsi="Century Gothic"/>
        </w:rPr>
        <w:t>yrityksiltä</w:t>
      </w:r>
      <w:r w:rsidRPr="00551ED8">
        <w:rPr>
          <w:rFonts w:ascii="Century Gothic" w:hAnsi="Century Gothic"/>
        </w:rPr>
        <w:t>, kävijöiltä kuin tapahtumaa seuranneelta medialta – tunnelma oli poikkeuksellisen innostunut ja positiivinen</w:t>
      </w:r>
      <w:r>
        <w:rPr>
          <w:rFonts w:ascii="Century Gothic" w:hAnsi="Century Gothic"/>
        </w:rPr>
        <w:t>.</w:t>
      </w:r>
    </w:p>
    <w:p w14:paraId="60B2145C" w14:textId="260D7871" w:rsidR="00674860" w:rsidRPr="0088255F" w:rsidRDefault="0088255F" w:rsidP="00391075">
      <w:pPr>
        <w:rPr>
          <w:rFonts w:ascii="Century Gothic" w:hAnsi="Century Gothic"/>
          <w:b/>
          <w:bCs/>
        </w:rPr>
      </w:pPr>
      <w:r w:rsidRPr="0088255F">
        <w:rPr>
          <w:rFonts w:ascii="Century Gothic" w:hAnsi="Century Gothic"/>
          <w:b/>
          <w:bCs/>
        </w:rPr>
        <w:t>”Suomeen on syntynyt kansainvälisen tason puolustusteknologiatapahtuma”</w:t>
      </w:r>
    </w:p>
    <w:p w14:paraId="2ECE8D5A" w14:textId="77777777" w:rsidR="00674860" w:rsidRPr="002E6620" w:rsidRDefault="00674860" w:rsidP="00674860">
      <w:pPr>
        <w:rPr>
          <w:rFonts w:ascii="Century Gothic" w:hAnsi="Century Gothic"/>
        </w:rPr>
      </w:pPr>
      <w:r w:rsidRPr="00674860">
        <w:rPr>
          <w:rFonts w:ascii="Century Gothic" w:hAnsi="Century Gothic"/>
        </w:rPr>
        <w:t>"</w:t>
      </w:r>
      <w:proofErr w:type="spellStart"/>
      <w:r w:rsidRPr="00674860">
        <w:rPr>
          <w:rFonts w:ascii="Century Gothic" w:hAnsi="Century Gothic"/>
        </w:rPr>
        <w:t>SecD</w:t>
      </w:r>
      <w:proofErr w:type="spellEnd"/>
      <w:r w:rsidRPr="00674860">
        <w:rPr>
          <w:rFonts w:ascii="Century Gothic" w:hAnsi="Century Gothic"/>
        </w:rPr>
        <w:t xml:space="preserve">-Day on nyt ottanut paikkansa puolustusalan kansainvälisen tason tapahtumana Suomessa. Edelliskerrasta otettiin iso harppaus eteenpäin. Erittäin vilkkaat näyttelypäivät, oikeat kävijät ja tehokas verkostoituminen osoittavat, että </w:t>
      </w:r>
      <w:proofErr w:type="spellStart"/>
      <w:r w:rsidRPr="00674860">
        <w:rPr>
          <w:rFonts w:ascii="Century Gothic" w:hAnsi="Century Gothic"/>
        </w:rPr>
        <w:t>SecD</w:t>
      </w:r>
      <w:proofErr w:type="spellEnd"/>
      <w:r w:rsidRPr="00674860">
        <w:rPr>
          <w:rFonts w:ascii="Century Gothic" w:hAnsi="Century Gothic"/>
        </w:rPr>
        <w:t xml:space="preserve">-Day palvelee koko puolustusalan ekosysteemiä erinomaisesti. Kokemuksemme näistä kahdesta päivästä on ollut hyvin positiivinen”, sanoo Patrian </w:t>
      </w:r>
      <w:r w:rsidRPr="002E6620">
        <w:rPr>
          <w:rFonts w:ascii="Century Gothic" w:hAnsi="Century Gothic"/>
        </w:rPr>
        <w:t>viestintäjohtaja Sirje Ahvenlampi-Hyvönen.</w:t>
      </w:r>
    </w:p>
    <w:p w14:paraId="451174B6" w14:textId="31C88ED8" w:rsidR="00674860" w:rsidRPr="00674860" w:rsidRDefault="005773A0" w:rsidP="00674860">
      <w:pPr>
        <w:rPr>
          <w:rFonts w:ascii="Century Gothic" w:hAnsi="Century Gothic"/>
        </w:rPr>
      </w:pPr>
      <w:r w:rsidRPr="002E6620">
        <w:rPr>
          <w:rFonts w:ascii="Century Gothic" w:hAnsi="Century Gothic"/>
        </w:rPr>
        <w:t>"</w:t>
      </w:r>
      <w:proofErr w:type="spellStart"/>
      <w:r w:rsidRPr="002E6620">
        <w:rPr>
          <w:rFonts w:ascii="Century Gothic" w:hAnsi="Century Gothic"/>
        </w:rPr>
        <w:t>SecD</w:t>
      </w:r>
      <w:proofErr w:type="spellEnd"/>
      <w:r w:rsidRPr="002E6620">
        <w:rPr>
          <w:rFonts w:ascii="Century Gothic" w:hAnsi="Century Gothic"/>
        </w:rPr>
        <w:t xml:space="preserve">-Day oli erinomainen kohtaamispaikka Alankomaiden puolustusteollisuuden, suomalaisten yritysten ja viranomaisten väliselle vuorovaikutukselle. Solmimme lukuisia uusia kumppanuuksia ja edistimme maidemme välistä yhteistyötä. Osallistumme ehdottomasti seuraavaan tapahtumaan, ja mukana on varmasti entistä suurempi joukko hollantilaisia yrityksiä", sanoo Peter </w:t>
      </w:r>
      <w:proofErr w:type="spellStart"/>
      <w:r w:rsidRPr="002E6620">
        <w:rPr>
          <w:rFonts w:ascii="Century Gothic" w:hAnsi="Century Gothic"/>
        </w:rPr>
        <w:t>Huis</w:t>
      </w:r>
      <w:proofErr w:type="spellEnd"/>
      <w:r w:rsidRPr="002E6620">
        <w:rPr>
          <w:rFonts w:ascii="Century Gothic" w:hAnsi="Century Gothic"/>
        </w:rPr>
        <w:t xml:space="preserve"> in ’t </w:t>
      </w:r>
      <w:proofErr w:type="spellStart"/>
      <w:r w:rsidRPr="002E6620">
        <w:rPr>
          <w:rFonts w:ascii="Century Gothic" w:hAnsi="Century Gothic"/>
        </w:rPr>
        <w:t>Veld</w:t>
      </w:r>
      <w:proofErr w:type="spellEnd"/>
      <w:r w:rsidRPr="002E6620">
        <w:rPr>
          <w:rFonts w:ascii="Century Gothic" w:hAnsi="Century Gothic"/>
        </w:rPr>
        <w:t xml:space="preserve"> </w:t>
      </w:r>
      <w:proofErr w:type="spellStart"/>
      <w:r w:rsidRPr="002E6620">
        <w:rPr>
          <w:rFonts w:ascii="Century Gothic" w:hAnsi="Century Gothic"/>
        </w:rPr>
        <w:t>Netherlands</w:t>
      </w:r>
      <w:proofErr w:type="spellEnd"/>
      <w:r w:rsidRPr="002E6620">
        <w:rPr>
          <w:rFonts w:ascii="Century Gothic" w:hAnsi="Century Gothic"/>
        </w:rPr>
        <w:t xml:space="preserve"> </w:t>
      </w:r>
      <w:proofErr w:type="spellStart"/>
      <w:r w:rsidRPr="002E6620">
        <w:rPr>
          <w:rFonts w:ascii="Century Gothic" w:hAnsi="Century Gothic"/>
        </w:rPr>
        <w:t>Industries</w:t>
      </w:r>
      <w:proofErr w:type="spellEnd"/>
      <w:r w:rsidRPr="002E6620">
        <w:rPr>
          <w:rFonts w:ascii="Century Gothic" w:hAnsi="Century Gothic"/>
        </w:rPr>
        <w:t xml:space="preserve"> for </w:t>
      </w:r>
      <w:proofErr w:type="spellStart"/>
      <w:r w:rsidRPr="002E6620">
        <w:rPr>
          <w:rFonts w:ascii="Century Gothic" w:hAnsi="Century Gothic"/>
        </w:rPr>
        <w:t>Defence</w:t>
      </w:r>
      <w:proofErr w:type="spellEnd"/>
      <w:r w:rsidRPr="002E6620">
        <w:rPr>
          <w:rFonts w:ascii="Century Gothic" w:hAnsi="Century Gothic"/>
        </w:rPr>
        <w:t xml:space="preserve"> &amp; Security -järjestöstä, joka koordinoi 12 hollantilaisen</w:t>
      </w:r>
      <w:r w:rsidRPr="005773A0">
        <w:rPr>
          <w:rFonts w:ascii="Century Gothic" w:hAnsi="Century Gothic"/>
        </w:rPr>
        <w:t xml:space="preserve"> puolustusalan yrityksen yhteisosa</w:t>
      </w:r>
      <w:r w:rsidR="0069095C">
        <w:rPr>
          <w:rFonts w:ascii="Century Gothic" w:hAnsi="Century Gothic"/>
        </w:rPr>
        <w:t>llistumisen</w:t>
      </w:r>
      <w:r w:rsidRPr="005773A0">
        <w:rPr>
          <w:rFonts w:ascii="Century Gothic" w:hAnsi="Century Gothic"/>
        </w:rPr>
        <w:t>.</w:t>
      </w:r>
    </w:p>
    <w:p w14:paraId="28EFE2C6" w14:textId="53BEEE93" w:rsidR="004B6095" w:rsidRPr="004B6095" w:rsidRDefault="004B6095" w:rsidP="004B6095">
      <w:pPr>
        <w:rPr>
          <w:rFonts w:ascii="Century Gothic" w:hAnsi="Century Gothic"/>
        </w:rPr>
      </w:pPr>
      <w:r w:rsidRPr="004B6095">
        <w:rPr>
          <w:rFonts w:ascii="Century Gothic" w:hAnsi="Century Gothic"/>
        </w:rPr>
        <w:t>”</w:t>
      </w:r>
      <w:proofErr w:type="spellStart"/>
      <w:r w:rsidRPr="004B6095">
        <w:rPr>
          <w:rFonts w:ascii="Century Gothic" w:hAnsi="Century Gothic"/>
        </w:rPr>
        <w:t>SecD</w:t>
      </w:r>
      <w:proofErr w:type="spellEnd"/>
      <w:r w:rsidRPr="004B6095">
        <w:rPr>
          <w:rFonts w:ascii="Century Gothic" w:hAnsi="Century Gothic"/>
        </w:rPr>
        <w:t>-Day 2025 lisäsi suoraa vuorovaikutusta puolustus-, turvallisuus-, avaruus- ja ilmailualan yritysten ja viranomaistahojen välillä. Kävijäodotukset ylittänyt tapahtuma herätti suurta mielenkiintoa kotimaassa ja kansainvälisesti. Tämä on tietenkin erittäin positiivista ja tarjoaa kaikki mahdollisuudet pitkäjänteiselle kasvulle"</w:t>
      </w:r>
      <w:r w:rsidRPr="001234F8">
        <w:rPr>
          <w:rFonts w:ascii="Century Gothic" w:hAnsi="Century Gothic"/>
        </w:rPr>
        <w:t xml:space="preserve">, sanoo </w:t>
      </w:r>
      <w:r w:rsidR="001234F8" w:rsidRPr="001234F8">
        <w:rPr>
          <w:rFonts w:ascii="Century Gothic" w:hAnsi="Century Gothic"/>
        </w:rPr>
        <w:t xml:space="preserve">Puolustus- ja Ilmailuteollisuus PIA ry:n pääsihteeri </w:t>
      </w:r>
      <w:r w:rsidR="001234F8" w:rsidRPr="007B626C">
        <w:rPr>
          <w:rFonts w:ascii="Century Gothic" w:hAnsi="Century Gothic"/>
          <w:b/>
          <w:bCs/>
        </w:rPr>
        <w:t>Tuija Karanko</w:t>
      </w:r>
      <w:r w:rsidR="001234F8" w:rsidRPr="001234F8">
        <w:rPr>
          <w:rFonts w:ascii="Century Gothic" w:hAnsi="Century Gothic"/>
        </w:rPr>
        <w:t>.</w:t>
      </w:r>
    </w:p>
    <w:p w14:paraId="5936728B" w14:textId="3E4E1582" w:rsidR="003A0580" w:rsidRDefault="003A0580" w:rsidP="003A0580">
      <w:pPr>
        <w:rPr>
          <w:rFonts w:ascii="Century Gothic" w:hAnsi="Century Gothic"/>
        </w:rPr>
      </w:pPr>
      <w:r w:rsidRPr="00891174">
        <w:rPr>
          <w:rFonts w:ascii="Century Gothic" w:hAnsi="Century Gothic"/>
        </w:rPr>
        <w:t xml:space="preserve">PIA ry:n </w:t>
      </w:r>
      <w:r w:rsidR="005A3A6C">
        <w:rPr>
          <w:rFonts w:ascii="Century Gothic" w:hAnsi="Century Gothic"/>
        </w:rPr>
        <w:t xml:space="preserve">suunnittelema </w:t>
      </w:r>
      <w:r w:rsidRPr="00891174">
        <w:rPr>
          <w:rFonts w:ascii="Century Gothic" w:hAnsi="Century Gothic"/>
        </w:rPr>
        <w:t>ohjelma tarjosi</w:t>
      </w:r>
      <w:r>
        <w:rPr>
          <w:rFonts w:ascii="Century Gothic" w:hAnsi="Century Gothic"/>
        </w:rPr>
        <w:t xml:space="preserve"> </w:t>
      </w:r>
      <w:r w:rsidRPr="00891174">
        <w:rPr>
          <w:rFonts w:ascii="Century Gothic" w:hAnsi="Century Gothic"/>
        </w:rPr>
        <w:t>keynote-</w:t>
      </w:r>
      <w:r>
        <w:rPr>
          <w:rFonts w:ascii="Century Gothic" w:hAnsi="Century Gothic"/>
        </w:rPr>
        <w:t>puheenvuoroja, paneeleja ja yritysesityksiä</w:t>
      </w:r>
      <w:r w:rsidRPr="00891174">
        <w:rPr>
          <w:rFonts w:ascii="Century Gothic" w:hAnsi="Century Gothic"/>
        </w:rPr>
        <w:t xml:space="preserve">. </w:t>
      </w:r>
      <w:r w:rsidRPr="00D15B2E">
        <w:rPr>
          <w:rFonts w:ascii="Century Gothic" w:hAnsi="Century Gothic"/>
        </w:rPr>
        <w:t>Avajaisissa kuultiin m</w:t>
      </w:r>
      <w:r w:rsidR="007B626C">
        <w:rPr>
          <w:rFonts w:ascii="Century Gothic" w:hAnsi="Century Gothic"/>
        </w:rPr>
        <w:t xml:space="preserve">uun muassa </w:t>
      </w:r>
      <w:r w:rsidRPr="00D15B2E">
        <w:rPr>
          <w:rFonts w:ascii="Century Gothic" w:hAnsi="Century Gothic"/>
        </w:rPr>
        <w:t xml:space="preserve">puolustusministeri </w:t>
      </w:r>
      <w:r w:rsidRPr="0006774D">
        <w:rPr>
          <w:rFonts w:ascii="Century Gothic" w:hAnsi="Century Gothic"/>
          <w:b/>
          <w:bCs/>
        </w:rPr>
        <w:t>Antti Häkkäsen</w:t>
      </w:r>
      <w:r w:rsidRPr="00D15B2E">
        <w:rPr>
          <w:rFonts w:ascii="Century Gothic" w:hAnsi="Century Gothic"/>
        </w:rPr>
        <w:t xml:space="preserve"> ja </w:t>
      </w:r>
      <w:r w:rsidRPr="00D15B2E">
        <w:rPr>
          <w:rFonts w:ascii="Century Gothic" w:hAnsi="Century Gothic"/>
        </w:rPr>
        <w:lastRenderedPageBreak/>
        <w:t>N</w:t>
      </w:r>
      <w:r w:rsidR="007B626C">
        <w:rPr>
          <w:rFonts w:ascii="Century Gothic" w:hAnsi="Century Gothic"/>
        </w:rPr>
        <w:t>ato</w:t>
      </w:r>
      <w:r w:rsidRPr="00D15B2E">
        <w:rPr>
          <w:rFonts w:ascii="Century Gothic" w:hAnsi="Century Gothic"/>
        </w:rPr>
        <w:t>n tukipalvelu- ja hankintavirasto</w:t>
      </w:r>
      <w:r w:rsidR="007B626C">
        <w:rPr>
          <w:rFonts w:ascii="Century Gothic" w:hAnsi="Century Gothic"/>
        </w:rPr>
        <w:t xml:space="preserve"> </w:t>
      </w:r>
      <w:proofErr w:type="spellStart"/>
      <w:r w:rsidR="007B626C">
        <w:rPr>
          <w:rFonts w:ascii="Century Gothic" w:hAnsi="Century Gothic"/>
        </w:rPr>
        <w:t>NSPA:n</w:t>
      </w:r>
      <w:proofErr w:type="spellEnd"/>
      <w:r w:rsidR="007B626C">
        <w:rPr>
          <w:rFonts w:ascii="Century Gothic" w:hAnsi="Century Gothic"/>
        </w:rPr>
        <w:t xml:space="preserve"> </w:t>
      </w:r>
      <w:r w:rsidRPr="00D15B2E">
        <w:rPr>
          <w:rFonts w:ascii="Century Gothic" w:hAnsi="Century Gothic"/>
        </w:rPr>
        <w:t xml:space="preserve">pääjohtaja </w:t>
      </w:r>
      <w:proofErr w:type="spellStart"/>
      <w:r w:rsidRPr="0006774D">
        <w:rPr>
          <w:rFonts w:ascii="Century Gothic" w:hAnsi="Century Gothic"/>
          <w:b/>
          <w:bCs/>
        </w:rPr>
        <w:t>Stacy</w:t>
      </w:r>
      <w:proofErr w:type="spellEnd"/>
      <w:r w:rsidRPr="0006774D">
        <w:rPr>
          <w:rFonts w:ascii="Century Gothic" w:hAnsi="Century Gothic"/>
          <w:b/>
          <w:bCs/>
        </w:rPr>
        <w:t xml:space="preserve"> A. </w:t>
      </w:r>
      <w:proofErr w:type="spellStart"/>
      <w:r w:rsidRPr="0006774D">
        <w:rPr>
          <w:rFonts w:ascii="Century Gothic" w:hAnsi="Century Gothic"/>
          <w:b/>
          <w:bCs/>
        </w:rPr>
        <w:t>Cummingsin</w:t>
      </w:r>
      <w:proofErr w:type="spellEnd"/>
      <w:r w:rsidRPr="00D15B2E">
        <w:rPr>
          <w:rFonts w:ascii="Century Gothic" w:hAnsi="Century Gothic"/>
        </w:rPr>
        <w:t xml:space="preserve"> </w:t>
      </w:r>
      <w:proofErr w:type="spellStart"/>
      <w:r w:rsidRPr="00D15B2E">
        <w:rPr>
          <w:rFonts w:ascii="Century Gothic" w:hAnsi="Century Gothic"/>
        </w:rPr>
        <w:t>keynote</w:t>
      </w:r>
      <w:proofErr w:type="spellEnd"/>
      <w:r w:rsidRPr="00D15B2E">
        <w:rPr>
          <w:rFonts w:ascii="Century Gothic" w:hAnsi="Century Gothic"/>
        </w:rPr>
        <w:t>-puheenvuoro.</w:t>
      </w:r>
      <w:r>
        <w:rPr>
          <w:rFonts w:ascii="Century Gothic" w:hAnsi="Century Gothic"/>
        </w:rPr>
        <w:t xml:space="preserve"> </w:t>
      </w:r>
    </w:p>
    <w:p w14:paraId="1A0E0E47" w14:textId="549BF012" w:rsidR="001E7FCB" w:rsidRDefault="00615FE6" w:rsidP="004456B0">
      <w:pPr>
        <w:rPr>
          <w:rFonts w:ascii="Century Gothic" w:hAnsi="Century Gothic"/>
        </w:rPr>
      </w:pPr>
      <w:r>
        <w:rPr>
          <w:rFonts w:ascii="Century Gothic" w:hAnsi="Century Gothic"/>
        </w:rPr>
        <w:t xml:space="preserve">Seuraava </w:t>
      </w:r>
      <w:proofErr w:type="spellStart"/>
      <w:r w:rsidR="001E7FCB" w:rsidRPr="00FE47C0">
        <w:rPr>
          <w:rFonts w:ascii="Century Gothic" w:hAnsi="Century Gothic"/>
        </w:rPr>
        <w:t>SecD</w:t>
      </w:r>
      <w:proofErr w:type="spellEnd"/>
      <w:r w:rsidR="001E7FCB" w:rsidRPr="00FE47C0">
        <w:rPr>
          <w:rFonts w:ascii="Century Gothic" w:hAnsi="Century Gothic"/>
        </w:rPr>
        <w:t xml:space="preserve">-Day Conference and </w:t>
      </w:r>
      <w:proofErr w:type="spellStart"/>
      <w:r w:rsidR="001E7FCB" w:rsidRPr="00FE47C0">
        <w:rPr>
          <w:rFonts w:ascii="Century Gothic" w:hAnsi="Century Gothic"/>
        </w:rPr>
        <w:t>Exhibition</w:t>
      </w:r>
      <w:proofErr w:type="spellEnd"/>
      <w:r w:rsidR="001E7FCB" w:rsidRPr="00FE47C0">
        <w:rPr>
          <w:rFonts w:ascii="Century Gothic" w:hAnsi="Century Gothic"/>
        </w:rPr>
        <w:t xml:space="preserve"> järjestetään </w:t>
      </w:r>
      <w:r w:rsidR="00607C21">
        <w:rPr>
          <w:rFonts w:ascii="Century Gothic" w:hAnsi="Century Gothic"/>
        </w:rPr>
        <w:t>kahden vuoden kuluttua</w:t>
      </w:r>
      <w:r w:rsidR="002849D1">
        <w:rPr>
          <w:rFonts w:ascii="Century Gothic" w:hAnsi="Century Gothic"/>
        </w:rPr>
        <w:t xml:space="preserve"> </w:t>
      </w:r>
      <w:r w:rsidR="00FE47C0" w:rsidRPr="00FE47C0">
        <w:rPr>
          <w:rFonts w:ascii="Century Gothic" w:hAnsi="Century Gothic"/>
        </w:rPr>
        <w:t>2.-3.2.2027</w:t>
      </w:r>
      <w:r w:rsidR="001234F8">
        <w:rPr>
          <w:rFonts w:ascii="Century Gothic" w:hAnsi="Century Gothic"/>
        </w:rPr>
        <w:t xml:space="preserve">. Tapahtuma järjestetään Messukeskuksessa </w:t>
      </w:r>
      <w:r w:rsidR="0089402A" w:rsidRPr="00D15B2E">
        <w:rPr>
          <w:rFonts w:ascii="Century Gothic" w:hAnsi="Century Gothic"/>
        </w:rPr>
        <w:t xml:space="preserve">Puolustus- ja Ilmailuteollisuus </w:t>
      </w:r>
      <w:r w:rsidR="00E401AB" w:rsidRPr="00E401AB">
        <w:rPr>
          <w:rFonts w:ascii="Century Gothic" w:hAnsi="Century Gothic"/>
        </w:rPr>
        <w:t>PIA ry:n toimeksiannosta</w:t>
      </w:r>
      <w:r w:rsidR="00E401AB">
        <w:rPr>
          <w:rFonts w:ascii="Century Gothic" w:hAnsi="Century Gothic"/>
        </w:rPr>
        <w:t>.</w:t>
      </w:r>
    </w:p>
    <w:p w14:paraId="5EA135F8" w14:textId="77777777" w:rsidR="007B626C" w:rsidRPr="00FE47C0" w:rsidRDefault="007B626C" w:rsidP="004456B0">
      <w:pPr>
        <w:rPr>
          <w:rFonts w:ascii="Century Gothic" w:hAnsi="Century Gothic"/>
        </w:rPr>
      </w:pPr>
    </w:p>
    <w:p w14:paraId="264B03F9" w14:textId="69DD91FE" w:rsidR="00AE67F6" w:rsidRDefault="00045F50" w:rsidP="004456B0">
      <w:pPr>
        <w:rPr>
          <w:rFonts w:ascii="Century Gothic" w:hAnsi="Century Gothic"/>
        </w:rPr>
      </w:pPr>
      <w:r w:rsidRPr="000272FA">
        <w:rPr>
          <w:rFonts w:ascii="Century Gothic" w:hAnsi="Century Gothic"/>
          <w:b/>
          <w:bCs/>
        </w:rPr>
        <w:t>Kuva</w:t>
      </w:r>
      <w:r w:rsidR="00D955C1" w:rsidRPr="000272FA">
        <w:rPr>
          <w:rFonts w:ascii="Century Gothic" w:hAnsi="Century Gothic"/>
          <w:b/>
          <w:bCs/>
        </w:rPr>
        <w:t>t</w:t>
      </w:r>
      <w:r w:rsidRPr="000272FA">
        <w:rPr>
          <w:rFonts w:ascii="Century Gothic" w:hAnsi="Century Gothic"/>
          <w:b/>
          <w:bCs/>
        </w:rPr>
        <w:t xml:space="preserve"> </w:t>
      </w:r>
      <w:proofErr w:type="spellStart"/>
      <w:r w:rsidRPr="000272FA">
        <w:rPr>
          <w:rFonts w:ascii="Century Gothic" w:hAnsi="Century Gothic"/>
          <w:b/>
          <w:bCs/>
        </w:rPr>
        <w:t>SecD</w:t>
      </w:r>
      <w:proofErr w:type="spellEnd"/>
      <w:r w:rsidRPr="000272FA">
        <w:rPr>
          <w:rFonts w:ascii="Century Gothic" w:hAnsi="Century Gothic"/>
          <w:b/>
          <w:bCs/>
        </w:rPr>
        <w:t>-Day 2025 -tapahtumasta</w:t>
      </w:r>
      <w:r w:rsidR="000272FA" w:rsidRPr="000272FA">
        <w:rPr>
          <w:rFonts w:ascii="Century Gothic" w:hAnsi="Century Gothic"/>
          <w:b/>
          <w:bCs/>
        </w:rPr>
        <w:t xml:space="preserve"> v</w:t>
      </w:r>
      <w:r w:rsidRPr="000272FA">
        <w:rPr>
          <w:rFonts w:ascii="Century Gothic" w:hAnsi="Century Gothic"/>
          <w:b/>
          <w:bCs/>
        </w:rPr>
        <w:t>apaasti viestinnälliseen käyttöön</w:t>
      </w:r>
      <w:r w:rsidR="000272FA" w:rsidRPr="000272FA">
        <w:rPr>
          <w:rFonts w:ascii="Century Gothic" w:hAnsi="Century Gothic"/>
          <w:b/>
          <w:bCs/>
        </w:rPr>
        <w:t>:</w:t>
      </w:r>
      <w:r w:rsidR="00D955C1" w:rsidRPr="000272FA">
        <w:rPr>
          <w:rFonts w:ascii="Century Gothic" w:hAnsi="Century Gothic"/>
          <w:b/>
          <w:bCs/>
        </w:rPr>
        <w:t xml:space="preserve"> </w:t>
      </w:r>
      <w:r w:rsidR="00D955C1" w:rsidRPr="000272FA">
        <w:rPr>
          <w:rFonts w:ascii="Century Gothic" w:hAnsi="Century Gothic"/>
          <w:b/>
          <w:bCs/>
        </w:rPr>
        <w:br/>
      </w:r>
      <w:hyperlink r:id="rId4" w:history="1">
        <w:r w:rsidR="00D955C1" w:rsidRPr="004B46DD">
          <w:rPr>
            <w:rStyle w:val="Hyperlinkki"/>
            <w:rFonts w:ascii="Century Gothic" w:hAnsi="Century Gothic"/>
          </w:rPr>
          <w:t>https://mediabank.messukeskus.com/kuvat/SecD-Day+2025/Kuvat+%7C+Photos/</w:t>
        </w:r>
      </w:hyperlink>
    </w:p>
    <w:p w14:paraId="17397909" w14:textId="2E306B98" w:rsidR="00C72B5A" w:rsidRPr="007B626C" w:rsidRDefault="007B626C">
      <w:pPr>
        <w:rPr>
          <w:rFonts w:ascii="Century Gothic" w:hAnsi="Century Gothic"/>
          <w:b/>
          <w:bCs/>
        </w:rPr>
      </w:pPr>
      <w:r>
        <w:rPr>
          <w:rFonts w:ascii="Century Gothic" w:hAnsi="Century Gothic"/>
          <w:b/>
          <w:bCs/>
        </w:rPr>
        <w:br/>
      </w:r>
      <w:r w:rsidR="004456B0" w:rsidRPr="00D15B2E">
        <w:rPr>
          <w:rFonts w:ascii="Century Gothic" w:hAnsi="Century Gothic"/>
          <w:b/>
          <w:bCs/>
        </w:rPr>
        <w:t>Lisätietoja</w:t>
      </w:r>
      <w:r w:rsidR="00D955C1">
        <w:rPr>
          <w:rFonts w:ascii="Century Gothic" w:hAnsi="Century Gothic"/>
          <w:b/>
          <w:bCs/>
        </w:rPr>
        <w:t>:</w:t>
      </w:r>
      <w:r w:rsidR="004456B0" w:rsidRPr="00D15B2E">
        <w:rPr>
          <w:rFonts w:ascii="Century Gothic" w:hAnsi="Century Gothic"/>
        </w:rPr>
        <w:br/>
        <w:t>Puolustus- ja Ilmailuteollisuus PIA</w:t>
      </w:r>
      <w:r w:rsidR="001F6A59">
        <w:rPr>
          <w:rFonts w:ascii="Century Gothic" w:hAnsi="Century Gothic"/>
        </w:rPr>
        <w:t xml:space="preserve"> ry</w:t>
      </w:r>
      <w:r w:rsidR="004456B0" w:rsidRPr="00D15B2E">
        <w:rPr>
          <w:rFonts w:ascii="Century Gothic" w:hAnsi="Century Gothic"/>
        </w:rPr>
        <w:t xml:space="preserve">, Tuija Karanko, </w:t>
      </w:r>
      <w:proofErr w:type="spellStart"/>
      <w:proofErr w:type="gramStart"/>
      <w:r w:rsidR="004456B0" w:rsidRPr="00D15B2E">
        <w:rPr>
          <w:rFonts w:ascii="Century Gothic" w:hAnsi="Century Gothic"/>
        </w:rPr>
        <w:t>tuija.karanko</w:t>
      </w:r>
      <w:proofErr w:type="spellEnd"/>
      <w:proofErr w:type="gramEnd"/>
      <w:r w:rsidR="004456B0" w:rsidRPr="00D15B2E">
        <w:rPr>
          <w:rFonts w:ascii="Century Gothic" w:hAnsi="Century Gothic"/>
        </w:rPr>
        <w:t>(at)teknologiateollisuus.fi, +358 40 559 8986</w:t>
      </w:r>
      <w:r>
        <w:rPr>
          <w:rFonts w:ascii="Century Gothic" w:hAnsi="Century Gothic"/>
        </w:rPr>
        <w:br/>
      </w:r>
      <w:r w:rsidR="004456B0" w:rsidRPr="00D15B2E">
        <w:rPr>
          <w:rFonts w:ascii="Century Gothic" w:hAnsi="Century Gothic"/>
        </w:rPr>
        <w:br/>
        <w:t xml:space="preserve">Helsingin Messukeskus, liiketoimintapäällikkö Anssi Rajala, </w:t>
      </w:r>
      <w:proofErr w:type="spellStart"/>
      <w:r w:rsidR="004456B0" w:rsidRPr="00D15B2E">
        <w:rPr>
          <w:rFonts w:ascii="Century Gothic" w:hAnsi="Century Gothic"/>
        </w:rPr>
        <w:t>anssi.rajala</w:t>
      </w:r>
      <w:proofErr w:type="spellEnd"/>
      <w:r w:rsidR="004456B0" w:rsidRPr="00D15B2E">
        <w:rPr>
          <w:rFonts w:ascii="Century Gothic" w:hAnsi="Century Gothic"/>
        </w:rPr>
        <w:t>(at)messukeskus.com, +358 40 843 3936</w:t>
      </w:r>
    </w:p>
    <w:sectPr w:rsidR="00C72B5A" w:rsidRPr="007B6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B0"/>
    <w:rsid w:val="00003C07"/>
    <w:rsid w:val="00010446"/>
    <w:rsid w:val="00020096"/>
    <w:rsid w:val="000272FA"/>
    <w:rsid w:val="00045F50"/>
    <w:rsid w:val="0006774D"/>
    <w:rsid w:val="000713A3"/>
    <w:rsid w:val="00077500"/>
    <w:rsid w:val="000A0B45"/>
    <w:rsid w:val="000C4161"/>
    <w:rsid w:val="000C5A09"/>
    <w:rsid w:val="000E4599"/>
    <w:rsid w:val="001234F8"/>
    <w:rsid w:val="00144D26"/>
    <w:rsid w:val="0016643B"/>
    <w:rsid w:val="00176A15"/>
    <w:rsid w:val="001853B3"/>
    <w:rsid w:val="001C59A6"/>
    <w:rsid w:val="001E7FCB"/>
    <w:rsid w:val="001F6A59"/>
    <w:rsid w:val="002164E7"/>
    <w:rsid w:val="00242C0F"/>
    <w:rsid w:val="00242F30"/>
    <w:rsid w:val="00253726"/>
    <w:rsid w:val="00272CD7"/>
    <w:rsid w:val="00274190"/>
    <w:rsid w:val="002849D1"/>
    <w:rsid w:val="00291A19"/>
    <w:rsid w:val="002E6620"/>
    <w:rsid w:val="00321D97"/>
    <w:rsid w:val="00340271"/>
    <w:rsid w:val="00345C34"/>
    <w:rsid w:val="003637BB"/>
    <w:rsid w:val="00381991"/>
    <w:rsid w:val="00391075"/>
    <w:rsid w:val="00396081"/>
    <w:rsid w:val="003A0580"/>
    <w:rsid w:val="003E0AD7"/>
    <w:rsid w:val="003E7754"/>
    <w:rsid w:val="00406F35"/>
    <w:rsid w:val="004456B0"/>
    <w:rsid w:val="00492DAC"/>
    <w:rsid w:val="004B5501"/>
    <w:rsid w:val="004B6095"/>
    <w:rsid w:val="004F433F"/>
    <w:rsid w:val="005079F6"/>
    <w:rsid w:val="0053674F"/>
    <w:rsid w:val="00551ED8"/>
    <w:rsid w:val="0056486B"/>
    <w:rsid w:val="00566E0A"/>
    <w:rsid w:val="005773A0"/>
    <w:rsid w:val="00596613"/>
    <w:rsid w:val="005A3A6C"/>
    <w:rsid w:val="005E6DC0"/>
    <w:rsid w:val="00607C21"/>
    <w:rsid w:val="00615FE6"/>
    <w:rsid w:val="00653304"/>
    <w:rsid w:val="00674860"/>
    <w:rsid w:val="0068452E"/>
    <w:rsid w:val="0069095C"/>
    <w:rsid w:val="006D14E5"/>
    <w:rsid w:val="007449A8"/>
    <w:rsid w:val="00775327"/>
    <w:rsid w:val="007954C6"/>
    <w:rsid w:val="007B626C"/>
    <w:rsid w:val="007D47E4"/>
    <w:rsid w:val="007D497A"/>
    <w:rsid w:val="007D501F"/>
    <w:rsid w:val="007F2826"/>
    <w:rsid w:val="007F359B"/>
    <w:rsid w:val="008221B1"/>
    <w:rsid w:val="008642FC"/>
    <w:rsid w:val="0087641B"/>
    <w:rsid w:val="00880A59"/>
    <w:rsid w:val="0088255F"/>
    <w:rsid w:val="008871B8"/>
    <w:rsid w:val="00891174"/>
    <w:rsid w:val="008938AF"/>
    <w:rsid w:val="0089402A"/>
    <w:rsid w:val="008C116B"/>
    <w:rsid w:val="0091074D"/>
    <w:rsid w:val="00915630"/>
    <w:rsid w:val="00934587"/>
    <w:rsid w:val="009A1F9E"/>
    <w:rsid w:val="009F529C"/>
    <w:rsid w:val="009F719E"/>
    <w:rsid w:val="00A616A1"/>
    <w:rsid w:val="00A63027"/>
    <w:rsid w:val="00A71E34"/>
    <w:rsid w:val="00A86382"/>
    <w:rsid w:val="00A97A21"/>
    <w:rsid w:val="00AA2043"/>
    <w:rsid w:val="00AB4534"/>
    <w:rsid w:val="00AC6C99"/>
    <w:rsid w:val="00AD56F7"/>
    <w:rsid w:val="00AE67F6"/>
    <w:rsid w:val="00AF40B7"/>
    <w:rsid w:val="00B028B1"/>
    <w:rsid w:val="00B5087B"/>
    <w:rsid w:val="00B811B5"/>
    <w:rsid w:val="00B86D4B"/>
    <w:rsid w:val="00B94AAE"/>
    <w:rsid w:val="00BE520B"/>
    <w:rsid w:val="00C07612"/>
    <w:rsid w:val="00C179D3"/>
    <w:rsid w:val="00C27A2C"/>
    <w:rsid w:val="00C72B5A"/>
    <w:rsid w:val="00CB0E21"/>
    <w:rsid w:val="00CB223C"/>
    <w:rsid w:val="00CC71F4"/>
    <w:rsid w:val="00CE1885"/>
    <w:rsid w:val="00CE5561"/>
    <w:rsid w:val="00CF28BC"/>
    <w:rsid w:val="00CF6DE9"/>
    <w:rsid w:val="00D15B2E"/>
    <w:rsid w:val="00D27786"/>
    <w:rsid w:val="00D94870"/>
    <w:rsid w:val="00D955C1"/>
    <w:rsid w:val="00DB21C3"/>
    <w:rsid w:val="00DB5D63"/>
    <w:rsid w:val="00DF2E2B"/>
    <w:rsid w:val="00E33A1C"/>
    <w:rsid w:val="00E401AB"/>
    <w:rsid w:val="00E657C7"/>
    <w:rsid w:val="00EB2FFA"/>
    <w:rsid w:val="00EC0EE2"/>
    <w:rsid w:val="00EF5F30"/>
    <w:rsid w:val="00F205F5"/>
    <w:rsid w:val="00F370C1"/>
    <w:rsid w:val="00F63806"/>
    <w:rsid w:val="00F747FC"/>
    <w:rsid w:val="00F95B47"/>
    <w:rsid w:val="00FE47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A339"/>
  <w15:chartTrackingRefBased/>
  <w15:docId w15:val="{D9EF1410-AA08-45A3-861A-8E4849E3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45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45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456B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456B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456B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456B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456B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456B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456B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456B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456B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456B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456B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456B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456B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456B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456B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456B0"/>
    <w:rPr>
      <w:rFonts w:eastAsiaTheme="majorEastAsia" w:cstheme="majorBidi"/>
      <w:color w:val="272727" w:themeColor="text1" w:themeTint="D8"/>
    </w:rPr>
  </w:style>
  <w:style w:type="paragraph" w:styleId="Otsikko">
    <w:name w:val="Title"/>
    <w:basedOn w:val="Normaali"/>
    <w:next w:val="Normaali"/>
    <w:link w:val="OtsikkoChar"/>
    <w:uiPriority w:val="10"/>
    <w:qFormat/>
    <w:rsid w:val="00445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456B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456B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456B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456B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456B0"/>
    <w:rPr>
      <w:i/>
      <w:iCs/>
      <w:color w:val="404040" w:themeColor="text1" w:themeTint="BF"/>
    </w:rPr>
  </w:style>
  <w:style w:type="paragraph" w:styleId="Luettelokappale">
    <w:name w:val="List Paragraph"/>
    <w:basedOn w:val="Normaali"/>
    <w:uiPriority w:val="34"/>
    <w:qFormat/>
    <w:rsid w:val="004456B0"/>
    <w:pPr>
      <w:ind w:left="720"/>
      <w:contextualSpacing/>
    </w:pPr>
  </w:style>
  <w:style w:type="character" w:styleId="Voimakaskorostus">
    <w:name w:val="Intense Emphasis"/>
    <w:basedOn w:val="Kappaleenoletusfontti"/>
    <w:uiPriority w:val="21"/>
    <w:qFormat/>
    <w:rsid w:val="004456B0"/>
    <w:rPr>
      <w:i/>
      <w:iCs/>
      <w:color w:val="0F4761" w:themeColor="accent1" w:themeShade="BF"/>
    </w:rPr>
  </w:style>
  <w:style w:type="paragraph" w:styleId="Erottuvalainaus">
    <w:name w:val="Intense Quote"/>
    <w:basedOn w:val="Normaali"/>
    <w:next w:val="Normaali"/>
    <w:link w:val="ErottuvalainausChar"/>
    <w:uiPriority w:val="30"/>
    <w:qFormat/>
    <w:rsid w:val="00445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456B0"/>
    <w:rPr>
      <w:i/>
      <w:iCs/>
      <w:color w:val="0F4761" w:themeColor="accent1" w:themeShade="BF"/>
    </w:rPr>
  </w:style>
  <w:style w:type="character" w:styleId="Erottuvaviittaus">
    <w:name w:val="Intense Reference"/>
    <w:basedOn w:val="Kappaleenoletusfontti"/>
    <w:uiPriority w:val="32"/>
    <w:qFormat/>
    <w:rsid w:val="004456B0"/>
    <w:rPr>
      <w:b/>
      <w:bCs/>
      <w:smallCaps/>
      <w:color w:val="0F4761" w:themeColor="accent1" w:themeShade="BF"/>
      <w:spacing w:val="5"/>
    </w:rPr>
  </w:style>
  <w:style w:type="character" w:styleId="Hyperlinkki">
    <w:name w:val="Hyperlink"/>
    <w:basedOn w:val="Kappaleenoletusfontti"/>
    <w:uiPriority w:val="99"/>
    <w:unhideWhenUsed/>
    <w:rsid w:val="004456B0"/>
    <w:rPr>
      <w:color w:val="467886" w:themeColor="hyperlink"/>
      <w:u w:val="single"/>
    </w:rPr>
  </w:style>
  <w:style w:type="character" w:styleId="Ratkaisematonmaininta">
    <w:name w:val="Unresolved Mention"/>
    <w:basedOn w:val="Kappaleenoletusfontti"/>
    <w:uiPriority w:val="99"/>
    <w:semiHidden/>
    <w:unhideWhenUsed/>
    <w:rsid w:val="00445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268">
      <w:bodyDiv w:val="1"/>
      <w:marLeft w:val="0"/>
      <w:marRight w:val="0"/>
      <w:marTop w:val="0"/>
      <w:marBottom w:val="0"/>
      <w:divBdr>
        <w:top w:val="none" w:sz="0" w:space="0" w:color="auto"/>
        <w:left w:val="none" w:sz="0" w:space="0" w:color="auto"/>
        <w:bottom w:val="none" w:sz="0" w:space="0" w:color="auto"/>
        <w:right w:val="none" w:sz="0" w:space="0" w:color="auto"/>
      </w:divBdr>
    </w:div>
    <w:div w:id="293680201">
      <w:bodyDiv w:val="1"/>
      <w:marLeft w:val="0"/>
      <w:marRight w:val="0"/>
      <w:marTop w:val="0"/>
      <w:marBottom w:val="0"/>
      <w:divBdr>
        <w:top w:val="none" w:sz="0" w:space="0" w:color="auto"/>
        <w:left w:val="none" w:sz="0" w:space="0" w:color="auto"/>
        <w:bottom w:val="none" w:sz="0" w:space="0" w:color="auto"/>
        <w:right w:val="none" w:sz="0" w:space="0" w:color="auto"/>
      </w:divBdr>
    </w:div>
    <w:div w:id="308942942">
      <w:bodyDiv w:val="1"/>
      <w:marLeft w:val="0"/>
      <w:marRight w:val="0"/>
      <w:marTop w:val="0"/>
      <w:marBottom w:val="0"/>
      <w:divBdr>
        <w:top w:val="none" w:sz="0" w:space="0" w:color="auto"/>
        <w:left w:val="none" w:sz="0" w:space="0" w:color="auto"/>
        <w:bottom w:val="none" w:sz="0" w:space="0" w:color="auto"/>
        <w:right w:val="none" w:sz="0" w:space="0" w:color="auto"/>
      </w:divBdr>
    </w:div>
    <w:div w:id="505022777">
      <w:bodyDiv w:val="1"/>
      <w:marLeft w:val="0"/>
      <w:marRight w:val="0"/>
      <w:marTop w:val="0"/>
      <w:marBottom w:val="0"/>
      <w:divBdr>
        <w:top w:val="none" w:sz="0" w:space="0" w:color="auto"/>
        <w:left w:val="none" w:sz="0" w:space="0" w:color="auto"/>
        <w:bottom w:val="none" w:sz="0" w:space="0" w:color="auto"/>
        <w:right w:val="none" w:sz="0" w:space="0" w:color="auto"/>
      </w:divBdr>
    </w:div>
    <w:div w:id="613827588">
      <w:bodyDiv w:val="1"/>
      <w:marLeft w:val="0"/>
      <w:marRight w:val="0"/>
      <w:marTop w:val="0"/>
      <w:marBottom w:val="0"/>
      <w:divBdr>
        <w:top w:val="none" w:sz="0" w:space="0" w:color="auto"/>
        <w:left w:val="none" w:sz="0" w:space="0" w:color="auto"/>
        <w:bottom w:val="none" w:sz="0" w:space="0" w:color="auto"/>
        <w:right w:val="none" w:sz="0" w:space="0" w:color="auto"/>
      </w:divBdr>
    </w:div>
    <w:div w:id="669916732">
      <w:bodyDiv w:val="1"/>
      <w:marLeft w:val="0"/>
      <w:marRight w:val="0"/>
      <w:marTop w:val="0"/>
      <w:marBottom w:val="0"/>
      <w:divBdr>
        <w:top w:val="none" w:sz="0" w:space="0" w:color="auto"/>
        <w:left w:val="none" w:sz="0" w:space="0" w:color="auto"/>
        <w:bottom w:val="none" w:sz="0" w:space="0" w:color="auto"/>
        <w:right w:val="none" w:sz="0" w:space="0" w:color="auto"/>
      </w:divBdr>
    </w:div>
    <w:div w:id="726221583">
      <w:bodyDiv w:val="1"/>
      <w:marLeft w:val="0"/>
      <w:marRight w:val="0"/>
      <w:marTop w:val="0"/>
      <w:marBottom w:val="0"/>
      <w:divBdr>
        <w:top w:val="none" w:sz="0" w:space="0" w:color="auto"/>
        <w:left w:val="none" w:sz="0" w:space="0" w:color="auto"/>
        <w:bottom w:val="none" w:sz="0" w:space="0" w:color="auto"/>
        <w:right w:val="none" w:sz="0" w:space="0" w:color="auto"/>
      </w:divBdr>
    </w:div>
    <w:div w:id="907152316">
      <w:bodyDiv w:val="1"/>
      <w:marLeft w:val="0"/>
      <w:marRight w:val="0"/>
      <w:marTop w:val="0"/>
      <w:marBottom w:val="0"/>
      <w:divBdr>
        <w:top w:val="none" w:sz="0" w:space="0" w:color="auto"/>
        <w:left w:val="none" w:sz="0" w:space="0" w:color="auto"/>
        <w:bottom w:val="none" w:sz="0" w:space="0" w:color="auto"/>
        <w:right w:val="none" w:sz="0" w:space="0" w:color="auto"/>
      </w:divBdr>
    </w:div>
    <w:div w:id="1777629587">
      <w:bodyDiv w:val="1"/>
      <w:marLeft w:val="0"/>
      <w:marRight w:val="0"/>
      <w:marTop w:val="0"/>
      <w:marBottom w:val="0"/>
      <w:divBdr>
        <w:top w:val="none" w:sz="0" w:space="0" w:color="auto"/>
        <w:left w:val="none" w:sz="0" w:space="0" w:color="auto"/>
        <w:bottom w:val="none" w:sz="0" w:space="0" w:color="auto"/>
        <w:right w:val="none" w:sz="0" w:space="0" w:color="auto"/>
      </w:divBdr>
    </w:div>
    <w:div w:id="2004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diabank.messukeskus.com/kuvat/SecD-Day+2025/Kuvat+%7C+Photo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3298</Characters>
  <Application>Microsoft Office Word</Application>
  <DocSecurity>4</DocSecurity>
  <Lines>27</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Gordienko</dc:creator>
  <cp:keywords/>
  <dc:description/>
  <cp:lastModifiedBy>Leskinen Ada</cp:lastModifiedBy>
  <cp:revision>2</cp:revision>
  <dcterms:created xsi:type="dcterms:W3CDTF">2025-01-30T20:20:00Z</dcterms:created>
  <dcterms:modified xsi:type="dcterms:W3CDTF">2025-01-30T20:20:00Z</dcterms:modified>
</cp:coreProperties>
</file>